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小标题"/>
        <w:jc w:val="center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房屋租赁合同</w:t>
      </w:r>
    </w:p>
    <w:p>
      <w:pPr>
        <w:pStyle w:val="正文"/>
        <w:rPr>
          <w:rFonts w:ascii="Heiti SC Light" w:cs="Heiti SC Light" w:hAnsi="Heiti SC Light" w:eastAsia="Heiti SC Light"/>
          <w:sz w:val="28"/>
          <w:szCs w:val="28"/>
        </w:rPr>
      </w:pP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出租方（甲方）</w:t>
      </w:r>
      <w:r>
        <w:rPr>
          <w:rFonts w:ascii="Heiti SC Light" w:cs="Heiti SC Light" w:hAnsi="Heiti SC Light" w:eastAsia="Heiti SC Light"/>
          <w:sz w:val="24"/>
          <w:szCs w:val="24"/>
          <w:u w:val="single"/>
        </w:rPr>
        <w:tab/>
        <w:tab/>
        <w:tab/>
      </w: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身份证号码</w:t>
      </w:r>
      <w:r>
        <w:rPr>
          <w:rFonts w:ascii="Heiti SC Light" w:cs="Heiti SC Light" w:hAnsi="Heiti SC Light" w:eastAsia="Heiti SC Light"/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</w:p>
    <w:p>
      <w:pPr>
        <w:pStyle w:val="正文"/>
        <w:rPr>
          <w:rFonts w:ascii="Heiti SC Light" w:cs="Heiti SC Light" w:hAnsi="Heiti SC Light" w:eastAsia="Heiti SC Light"/>
          <w:sz w:val="24"/>
          <w:szCs w:val="24"/>
          <w:u w:val="single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承租方（乙方）</w:t>
      </w:r>
      <w:r>
        <w:rPr>
          <w:rFonts w:ascii="Heiti SC Light" w:cs="Heiti SC Light" w:hAnsi="Heiti SC Light" w:eastAsia="Heiti SC Light"/>
          <w:sz w:val="24"/>
          <w:szCs w:val="24"/>
          <w:u w:val="single"/>
        </w:rPr>
        <w:tab/>
        <w:tab/>
        <w:tab/>
      </w: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身份证号码</w:t>
      </w:r>
      <w:r>
        <w:rPr>
          <w:rFonts w:ascii="Heiti SC Light" w:cs="Heiti SC Light" w:hAnsi="Heiti SC Light" w:eastAsia="Heiti SC Light"/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根据《中华人民共和国合同法》及其他相关法律、法规规定，甲乙双方在平等、自愿、协商一致的基础上，就以下房屋的租赁达成如下协议：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第一条：房屋基本情况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甲方将自有坐落在</w:t>
      </w:r>
      <w:r>
        <w:rPr>
          <w:rFonts w:eastAsia="Heiti SC Light" w:hint="eastAsia"/>
          <w:sz w:val="24"/>
          <w:szCs w:val="24"/>
          <w:u w:val="single"/>
          <w:rtl w:val="0"/>
          <w:lang w:val="zh-CN" w:eastAsia="zh-CN"/>
        </w:rPr>
        <w:t xml:space="preserve"> 北京市通州区梨园镇高楼金第小区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>2</w:t>
      </w:r>
      <w:r>
        <w:rPr>
          <w:rFonts w:eastAsia="Heiti SC Light" w:hint="eastAsia"/>
          <w:sz w:val="24"/>
          <w:szCs w:val="24"/>
          <w:u w:val="single"/>
          <w:rtl w:val="0"/>
          <w:lang w:val="zh-CN" w:eastAsia="zh-CN"/>
        </w:rPr>
        <w:t>号楼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u w:val="single"/>
          <w:rtl w:val="0"/>
          <w:lang w:val="zh-CN" w:eastAsia="zh-CN"/>
        </w:rPr>
        <w:t>单元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>2501</w:t>
      </w:r>
      <w:r>
        <w:rPr>
          <w:rFonts w:eastAsia="Heiti SC Light" w:hint="eastAsia"/>
          <w:sz w:val="24"/>
          <w:szCs w:val="24"/>
          <w:u w:val="single"/>
          <w:rtl w:val="0"/>
          <w:lang w:val="zh-CN" w:eastAsia="zh-CN"/>
        </w:rPr>
        <w:t xml:space="preserve">室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房屋出租给乙方使用。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第二条：租赁期限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租赁共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12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个月，甲方从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2020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年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01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01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日起将出租房屋交付乙方使用，至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2021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年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01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01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第三条：租金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本房屋租金为人民币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4000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元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/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 xml:space="preserve">月（大些：肆仟元整），按季度结算（房租缴纳日期为： 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2020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年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日、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2020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年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4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日、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2020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年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7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日、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2020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年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10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日），每季度初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5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日内，乙方向甲方支付该季度租金。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第四条：房屋设施情况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 xml:space="preserve">1.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甲方提供给乙方物品如下：卫生间热水器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个、空调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个、书桌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张、餐桌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张、餐椅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4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把、洗衣机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台、冰箱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台、床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2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架、衣柜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个、电视机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台。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 xml:space="preserve">2.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 xml:space="preserve">房屋维修现状： 主卧及客厅部分地面瓷砖空鼓；飘窗顶部层板有不同程度空鼓现象；两个衣柜门底部滑轮变形无法使用；卫生间及厨房部分墙砖空鼓；抽油烟机吸力不足；卫生间门整体下落，无法关闭。以上问题需甲方予以解决。 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 xml:space="preserve">3.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其他：</w:t>
      </w:r>
      <w:r>
        <w:rPr>
          <w:rFonts w:ascii="Heiti SC Light" w:cs="Heiti SC Light" w:hAnsi="Heiti SC Light" w:eastAsia="Heiti SC Light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第五条：房屋租赁期间相关费用说明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乙方承租期间，水费、电费、燃气费及其它由乙方正常居住产生的费用开销由乙方承担；物业费、取暖费、房屋及所属设施的维修费由甲方承担。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第六条：租赁期满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 xml:space="preserve">租赁期满后，如甲方未明确表示不予续租，则视为同意乙方继续承租。否则需提前 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 xml:space="preserve">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个月告知乙方。同等条件下，乙方享有优先租赁的权利。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第七条：提前终止合同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 xml:space="preserve">在房屋租赁期间，任何一方提出提前终止本合同，需提前 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 xml:space="preserve">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个月通知对方，经双方协商后方可终止本合同。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受不可抗力因素影响，甲方必须终止合同时，应提前</w:t>
      </w:r>
      <w:r>
        <w:rPr>
          <w:rFonts w:ascii="Heiti SC Light" w:hAnsi="Heiti SC Light"/>
          <w:sz w:val="24"/>
          <w:szCs w:val="24"/>
          <w:u w:val="single"/>
          <w:rtl w:val="0"/>
          <w:lang w:val="zh-CN" w:eastAsia="zh-CN"/>
        </w:rPr>
        <w:t xml:space="preserve"> 1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个月书面通知乙方。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合同提前终止时，甲方应退还乙方所提前预交的押金及房屋租金款项的剩余部分（按天结算）。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第八条：违约责任</w:t>
      </w:r>
    </w:p>
    <w:p>
      <w:pPr>
        <w:pStyle w:val="正文"/>
        <w:tabs>
          <w:tab w:val="left" w:pos="442"/>
          <w:tab w:val="left" w:pos="884"/>
          <w:tab w:val="left" w:pos="1326"/>
          <w:tab w:val="left" w:pos="1768"/>
          <w:tab w:val="left" w:pos="2210"/>
          <w:tab w:val="left" w:pos="2652"/>
          <w:tab w:val="left" w:pos="3094"/>
          <w:tab w:val="left" w:pos="3536"/>
          <w:tab w:val="left" w:pos="3978"/>
          <w:tab w:val="left" w:pos="4420"/>
          <w:tab w:val="left" w:pos="4862"/>
          <w:tab w:val="left" w:pos="5304"/>
          <w:tab w:val="left" w:pos="5746"/>
          <w:tab w:val="left" w:pos="6188"/>
          <w:tab w:val="left" w:pos="6630"/>
          <w:tab w:val="left" w:pos="7072"/>
          <w:tab w:val="left" w:pos="7514"/>
          <w:tab w:val="left" w:pos="7956"/>
          <w:tab w:val="left" w:pos="8398"/>
          <w:tab w:val="left" w:pos="8840"/>
          <w:tab w:val="left" w:pos="9282"/>
          <w:tab w:val="left" w:pos="9724"/>
          <w:tab w:val="left" w:pos="10166"/>
          <w:tab w:val="left" w:pos="10608"/>
        </w:tabs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>在房屋租赁期间，任何一方违反本合同规定，依据事实轻重，需向对方缴纳年租金的</w:t>
      </w:r>
      <w:r>
        <w:rPr>
          <w:rFonts w:ascii="Heiti SC Light" w:hAnsi="Heiti SC Light"/>
          <w:sz w:val="24"/>
          <w:szCs w:val="24"/>
          <w:rtl w:val="0"/>
          <w:lang w:val="zh-CN" w:eastAsia="zh-CN"/>
        </w:rPr>
        <w:t>1%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作为违约金。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第九条：其它规定</w:t>
      </w:r>
    </w:p>
    <w:p>
      <w:pPr>
        <w:pStyle w:val="正文"/>
        <w:spacing w:line="360" w:lineRule="auto"/>
        <w:rPr>
          <w:rFonts w:ascii="Heiti SC Light" w:cs="Heiti SC Light" w:hAnsi="Heiti SC Light" w:eastAsia="Heiti SC Light"/>
          <w:sz w:val="24"/>
          <w:szCs w:val="24"/>
          <w:u w:val="single"/>
        </w:rPr>
      </w:pPr>
      <w:r>
        <w:rPr>
          <w:rFonts w:ascii="Heiti SC Light" w:cs="Heiti SC Light" w:hAnsi="Heiti SC Light" w:eastAsia="Heiti SC Light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  <w:r>
        <w:rPr>
          <w:rFonts w:eastAsia="Heiti SC Light" w:hint="eastAsia"/>
          <w:sz w:val="24"/>
          <w:szCs w:val="24"/>
          <w:rtl w:val="0"/>
          <w:lang w:val="zh-CN" w:eastAsia="zh-CN"/>
        </w:rPr>
        <w:t>甲方：</w:t>
        <w:tab/>
        <w:tab/>
        <w:tab/>
        <w:tab/>
        <w:tab/>
        <w:tab/>
        <w:tab/>
        <w:tab/>
        <w:t>乙方：</w:t>
      </w: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</w:p>
    <w:p>
      <w:pPr>
        <w:pStyle w:val="正文"/>
        <w:rPr>
          <w:rFonts w:ascii="Heiti SC Light" w:cs="Heiti SC Light" w:hAnsi="Heiti SC Light" w:eastAsia="Heiti SC Light"/>
          <w:sz w:val="24"/>
          <w:szCs w:val="24"/>
        </w:rPr>
      </w:pPr>
    </w:p>
    <w:p>
      <w:pPr>
        <w:pStyle w:val="正文"/>
      </w:pPr>
      <w:r>
        <w:rPr>
          <w:rFonts w:ascii="Heiti SC Light" w:cs="Heiti SC Light" w:hAnsi="Heiti SC Light" w:eastAsia="Heiti SC Light"/>
          <w:sz w:val="24"/>
          <w:szCs w:val="24"/>
          <w:rtl w:val="0"/>
        </w:rPr>
        <w:tab/>
        <w:tab/>
        <w:t>年</w:t>
      </w:r>
      <w:r>
        <w:rPr>
          <w:rFonts w:ascii="Heiti SC Light" w:hAnsi="Heiti SC Light"/>
          <w:sz w:val="24"/>
          <w:szCs w:val="24"/>
          <w:rtl w:val="0"/>
        </w:rPr>
        <w:t xml:space="preserve">        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月</w:t>
      </w:r>
      <w:r>
        <w:rPr>
          <w:rFonts w:ascii="Heiti SC Light" w:hAnsi="Heiti SC Light"/>
          <w:sz w:val="24"/>
          <w:szCs w:val="24"/>
          <w:rtl w:val="0"/>
        </w:rPr>
        <w:t xml:space="preserve">        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</w:t>
        <w:tab/>
        <w:tab/>
        <w:tab/>
        <w:tab/>
        <w:tab/>
        <w:tab/>
        <w:t>年         月</w:t>
      </w:r>
      <w:r>
        <w:rPr>
          <w:rFonts w:ascii="Heiti SC Light" w:hAnsi="Heiti SC Light"/>
          <w:sz w:val="24"/>
          <w:szCs w:val="24"/>
          <w:rtl w:val="0"/>
        </w:rPr>
        <w:t xml:space="preserve">         </w:t>
      </w:r>
      <w:r>
        <w:rPr>
          <w:rFonts w:eastAsia="Heiti SC Light" w:hint="eastAsia"/>
          <w:sz w:val="24"/>
          <w:szCs w:val="24"/>
          <w:rtl w:val="0"/>
          <w:lang w:val="zh-CN" w:eastAsia="zh-CN"/>
        </w:rPr>
        <w:t>日</w:t>
      </w:r>
    </w:p>
    <w:sectPr>
      <w:headerReference w:type="default" r:id="rId4"/>
      <w:footerReference w:type="default" r:id="rId5"/>
      <w:pgSz w:w="11906" w:h="16838" w:orient="portrait"/>
      <w:pgMar w:top="567" w:right="567" w:bottom="567" w:left="567" w:header="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iti SC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小标题">
    <w:name w:val="小标题"/>
    <w:next w:val="正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